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r w:rsidR="00D461F1">
        <w:rPr>
          <w:rStyle w:val="BLOCKBOLD"/>
          <w:rFonts w:ascii="Calibri" w:hAnsi="Calibri"/>
          <w:szCs w:val="20"/>
        </w:rPr>
        <w:t xml:space="preserve"> </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307D14">
        <w:rPr>
          <w:rStyle w:val="BLOCKBOLD"/>
          <w:rFonts w:ascii="Calibri" w:hAnsi="Calibri"/>
          <w:szCs w:val="20"/>
        </w:rPr>
        <w:t xml:space="preserve"> servizio di rinnovo manutenzione licenze open cms e relativo supporto</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808A3">
      <w:pPr>
        <w:pStyle w:val="Numeroelenco"/>
        <w:numPr>
          <w:ilvl w:val="0"/>
          <w:numId w:val="0"/>
        </w:numPr>
        <w:ind w:firstLine="708"/>
        <w:rPr>
          <w:rFonts w:ascii="Calibri" w:hAnsi="Calibri"/>
        </w:rPr>
      </w:pPr>
      <w:bookmarkStart w:id="0" w:name="_GoBack"/>
      <w:bookmarkEnd w:id="0"/>
      <w:r w:rsidRPr="000C39E5">
        <w:rPr>
          <w:rFonts w:ascii="Calibri" w:hAnsi="Calibri" w:cs="Calibri"/>
        </w:rPr>
        <w:t>___________ 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631204">
        <w:rPr>
          <w:rFonts w:ascii="Calibri" w:hAnsi="Calibri"/>
          <w:i/>
          <w:szCs w:val="20"/>
        </w:rPr>
        <w:lastRenderedPageBreak/>
        <w:t>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686" w:rsidRPr="009C0CFC" w:rsidRDefault="00D51686" w:rsidP="00D51686">
    <w:pPr>
      <w:pStyle w:val="Pidipagina"/>
      <w:spacing w:line="240" w:lineRule="auto"/>
      <w:rPr>
        <w:color w:val="808080"/>
        <w:sz w:val="16"/>
        <w:szCs w:val="14"/>
      </w:rPr>
    </w:pPr>
    <w:r w:rsidRPr="009C0CFC">
      <w:rPr>
        <w:color w:val="808080"/>
        <w:sz w:val="16"/>
        <w:szCs w:val="14"/>
      </w:rPr>
      <w:t>Classificazione del documento: Consip Public</w:t>
    </w:r>
  </w:p>
  <w:p w:rsidR="00D51686" w:rsidRPr="009C0CFC" w:rsidRDefault="00D51686" w:rsidP="00D51686">
    <w:pPr>
      <w:pStyle w:val="Pidipagina"/>
      <w:spacing w:line="240" w:lineRule="auto"/>
      <w:rPr>
        <w:color w:val="808080"/>
        <w:sz w:val="16"/>
        <w:szCs w:val="14"/>
      </w:rPr>
    </w:pPr>
    <w:r w:rsidRPr="009C0CFC">
      <w:rPr>
        <w:color w:val="808080"/>
        <w:sz w:val="16"/>
        <w:szCs w:val="14"/>
      </w:rPr>
      <w:t xml:space="preserve">Procedura negoziata previa indagine di mercato/consultazione di elenco operatori ai sensi dell’art. 36 co. 2 lett. b) D.lgs. 50/2016 </w:t>
    </w:r>
    <w:r w:rsidRPr="006E1F16">
      <w:rPr>
        <w:color w:val="808080"/>
        <w:sz w:val="16"/>
        <w:szCs w:val="14"/>
      </w:rPr>
      <w:t>per rinnovo manutenzione licenze Open CMS e relativo supporto</w:t>
    </w:r>
    <w:r>
      <w:rPr>
        <w:color w:val="808080"/>
        <w:sz w:val="16"/>
        <w:szCs w:val="14"/>
      </w:rPr>
      <w:t>.</w:t>
    </w:r>
  </w:p>
  <w:p w:rsidR="00D51686" w:rsidRDefault="00D51686" w:rsidP="00D51686">
    <w:pPr>
      <w:pStyle w:val="Pidipagina"/>
      <w:spacing w:line="240" w:lineRule="auto"/>
      <w:rPr>
        <w:color w:val="808080"/>
        <w:sz w:val="16"/>
        <w:szCs w:val="14"/>
      </w:rPr>
    </w:pPr>
    <w:r w:rsidRPr="00AC132E">
      <w:rPr>
        <w:color w:val="808080"/>
        <w:sz w:val="16"/>
        <w:szCs w:val="14"/>
      </w:rPr>
      <w:t>Condizioni particolari di Rdo - Procedura Negoziata MePA - Art. 36 c.2 lett.</w:t>
    </w:r>
    <w:r>
      <w:rPr>
        <w:color w:val="808080"/>
        <w:sz w:val="16"/>
        <w:szCs w:val="14"/>
      </w:rPr>
      <w:t xml:space="preserve"> </w:t>
    </w:r>
    <w:r w:rsidRPr="00AC132E">
      <w:rPr>
        <w:color w:val="808080"/>
        <w:sz w:val="16"/>
        <w:szCs w:val="14"/>
      </w:rPr>
      <w:t>b)</w:t>
    </w:r>
  </w:p>
  <w:p w:rsidR="00E84153" w:rsidRPr="00D51686" w:rsidRDefault="00E84153" w:rsidP="00D51686">
    <w:pPr>
      <w:pStyle w:val="Pidipagina"/>
      <w:spacing w:line="240" w:lineRule="auto"/>
      <w:rPr>
        <w:color w:val="808080"/>
        <w:sz w:val="16"/>
        <w:szCs w:val="14"/>
      </w:rPr>
    </w:pPr>
    <w:r w:rsidRPr="00D51686">
      <w:rPr>
        <w:color w:val="808080"/>
        <w:sz w:val="16"/>
        <w:szCs w:val="14"/>
      </w:rPr>
      <mc:AlternateContent>
        <mc:Choice Requires="wps">
          <w:drawing>
            <wp:anchor distT="0" distB="0" distL="114300" distR="114300" simplePos="0" relativeHeight="251658240"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808A3">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808A3">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808A3">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808A3">
                      <w:rPr>
                        <w:rStyle w:val="Numeropagina"/>
                        <w:noProof/>
                        <w:szCs w:val="16"/>
                      </w:rPr>
                      <w:t>3</w:t>
                    </w:r>
                    <w:r w:rsidRPr="000D2520">
                      <w:rPr>
                        <w:rStyle w:val="Numeropagina"/>
                        <w:szCs w:val="16"/>
                      </w:rPr>
                      <w:fldChar w:fldCharType="end"/>
                    </w:r>
                  </w:p>
                </w:txbxContent>
              </v:textbox>
            </v:shape>
          </w:pict>
        </mc:Fallback>
      </mc:AlternateContent>
    </w:r>
    <w:r w:rsidRPr="00D51686">
      <w:rPr>
        <w:color w:val="808080"/>
        <w:sz w:val="16"/>
        <w:szCs w:val="14"/>
      </w:rPr>
      <w:t>Modulo di Documento di partecipazione in forma associata – allegato 1</w:t>
    </w:r>
  </w:p>
  <w:p w:rsidR="00210455" w:rsidRPr="0041357F" w:rsidRDefault="00210455" w:rsidP="00307D1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D14" w:rsidRPr="009C0CFC" w:rsidRDefault="00307D14" w:rsidP="00307D14">
    <w:pPr>
      <w:pStyle w:val="Pidipagina"/>
      <w:spacing w:line="240" w:lineRule="auto"/>
    </w:pPr>
    <w:r w:rsidRPr="009C0CFC">
      <w:t>Classificazione del documento: Consip Public</w:t>
    </w:r>
  </w:p>
  <w:p w:rsidR="00307D14" w:rsidRPr="009C0CFC" w:rsidRDefault="00307D14" w:rsidP="00307D14">
    <w:pPr>
      <w:pStyle w:val="Pidipagina"/>
      <w:spacing w:line="240" w:lineRule="auto"/>
    </w:pPr>
    <w:r w:rsidRPr="009C0CFC">
      <w:t xml:space="preserve">Procedura negoziata previa indagine di mercato/consultazione di elenco operatori ai sensi dell’art. 36 co. 2 lett. b) D.lgs. 50/2016 </w:t>
    </w:r>
    <w:r w:rsidRPr="006E1F16">
      <w:t>per rinnovo manutenzione licenze Open CMS e relativo supporto</w:t>
    </w:r>
    <w:r>
      <w:t>.</w:t>
    </w:r>
  </w:p>
  <w:p w:rsidR="00307D14" w:rsidRDefault="00307D14" w:rsidP="00307D14">
    <w:pPr>
      <w:pStyle w:val="Pidipagina"/>
      <w:spacing w:line="240" w:lineRule="auto"/>
    </w:pPr>
    <w:r w:rsidRPr="00AC132E">
      <w:t>Condizioni particolari di Rdo - Procedura Negoziata MePA - Art. 36 c.2 lett.</w:t>
    </w:r>
    <w:r>
      <w:t xml:space="preserve"> </w:t>
    </w:r>
    <w:r w:rsidRPr="00AC132E">
      <w:t>b)</w:t>
    </w:r>
  </w:p>
  <w:p w:rsidR="00210455" w:rsidRPr="00E84153" w:rsidRDefault="00112833" w:rsidP="00307D14">
    <w:pPr>
      <w:pStyle w:val="Pidipagina"/>
      <w:spacing w:line="240" w:lineRule="auto"/>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808A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808A3">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808A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808A3">
                      <w:rPr>
                        <w:rStyle w:val="Numeropagina"/>
                        <w:noProof/>
                        <w:szCs w:val="16"/>
                      </w:rPr>
                      <w:t>3</w:t>
                    </w:r>
                    <w:r w:rsidRPr="000D2520">
                      <w:rPr>
                        <w:rStyle w:val="Numeropagina"/>
                        <w:szCs w:val="16"/>
                      </w:rPr>
                      <w:fldChar w:fldCharType="end"/>
                    </w:r>
                  </w:p>
                </w:txbxContent>
              </v:textbox>
            </v:shape>
          </w:pict>
        </mc:Fallback>
      </mc:AlternateContent>
    </w:r>
    <w:r w:rsidR="00210455" w:rsidRPr="00E84153">
      <w:t xml:space="preserve">Modulo di </w:t>
    </w:r>
    <w:r w:rsidR="00FA6AE4" w:rsidRPr="00E84153">
      <w:t>Documento</w:t>
    </w:r>
    <w:r w:rsidR="00210455" w:rsidRPr="00E84153">
      <w:t xml:space="preserve"> di partecipazione</w:t>
    </w:r>
    <w:r w:rsidR="00FA6AE4" w:rsidRPr="00E84153">
      <w:t xml:space="preserve"> in forma associata</w:t>
    </w:r>
    <w:r w:rsidR="00210455" w:rsidRPr="00E84153">
      <w:t xml:space="preserve"> – allegato 1</w:t>
    </w:r>
  </w:p>
  <w:p w:rsidR="00210455" w:rsidRDefault="00210455" w:rsidP="00307D14">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07D14"/>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8A3"/>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1F1"/>
    <w:rsid w:val="00D514BB"/>
    <w:rsid w:val="00D51686"/>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354F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307D14"/>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rsid w:val="00307D14"/>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2020-06-22T08:50:00Z</dcterms:modified>
</cp:coreProperties>
</file>